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Musterbetreuungsordnung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für das Betreuungsangebot in Grundschulen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Träger und Aufgaben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i/>
          <w:sz w:val="24"/>
          <w:szCs w:val="24"/>
        </w:rPr>
        <w:t xml:space="preserve">Die Verbandsgemeinde/ Stadt/ Der Förderverein </w:t>
      </w:r>
      <w:r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……………………. bietet als Träger ein unterrichtsergänzendes und freiwilliges Betreuungsangebot (Betreuende Grundschule) an der Grundschule…………………. für die Schülerinnen und Schüler dieser Schule an.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„Betreuende Grundschule“ hat die Aufgabe die </w:t>
      </w:r>
      <w:r>
        <w:rPr>
          <w:rFonts w:ascii="Arial" w:hAnsi="Arial" w:cs="Arial"/>
          <w:bCs/>
          <w:sz w:val="24"/>
          <w:szCs w:val="24"/>
        </w:rPr>
        <w:t>Betreuung</w:t>
      </w:r>
      <w:r>
        <w:rPr>
          <w:rFonts w:ascii="Arial" w:hAnsi="Arial" w:cs="Arial"/>
          <w:sz w:val="24"/>
          <w:szCs w:val="24"/>
        </w:rPr>
        <w:t xml:space="preserve"> von Grundschulkindern </w:t>
      </w:r>
      <w:r>
        <w:rPr>
          <w:rFonts w:ascii="Arial" w:hAnsi="Arial" w:cs="Arial"/>
          <w:i/>
          <w:sz w:val="24"/>
          <w:szCs w:val="24"/>
        </w:rPr>
        <w:t>nach und/oder vor</w:t>
      </w:r>
      <w:r>
        <w:rPr>
          <w:rFonts w:ascii="Arial" w:hAnsi="Arial" w:cs="Arial"/>
          <w:sz w:val="24"/>
          <w:szCs w:val="24"/>
        </w:rPr>
        <w:t xml:space="preserve"> dem allgemeinen Unterricht außerhalb von Ferienzeiten zu gewährleisten.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Betreuungsangebot richtet sich nach den jeweils gültigen Bestimmungen des Ministeriums für Bildung, Wissenschaft, Weiterbildung und Kultur des Landes Rheinland-Pfalz (Hinweise zur Einrichtung von Betreuungsangeboten an Grundschulen des MBWWK vom 1.August 2014, Amtsblatt S.224).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Einrichtung eines Betreuungsangebotes an der Grundschule erfolgt ab der Mindestteilnehmerzahl von acht Kindern.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Betreuungsangebot ist eine schulische Veranstaltung im Sinne der Grundschulordnung.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Schulleitung führt die Aufsicht über das Betreuungsangebot und ist gegenüber den Betreuungskräften weisungsbefugt. Sie hilft dem Träger im Benehmen mit dem Schulelternbeirat bei der Ermittlung des jährlichen Betreuungsbedarfs.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Den Einsatz der Betreuungskräfte organisiert der Träger. Er sorgt dafür, dass auch bei kurzfristigem Ausfall einer Betreuungskraft die Betreuung der Gruppe durch eine Ersatzkraft gewährleistet ist.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(3) Der Träger benennt eine verantwortliche Person aus dem Betreuerteam, die mit der Schulleitung zusammenarbeitet und das Team vor Ort koordiniert. Er benennt auch eine/n gegenüber den Eltern verantwortliche/n Ansprechpartner/in.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Die Nutzung von Schulräumen und des Schulgeländes im Rahmen der Betreuung bedarf unter Anhörung des Schulelternbeirats der Zustimmung der Schulleitung und des Schulträgers.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Aufnahme und Abmeldung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Die Aufnahme einer Schülerin oder eines Schülers in die „Betreuende Grundschule“ erfolgt für ein Schuljahr (1.8. bis 31.7.) nach ordnungsgemäßer Anmeldung durch die Erziehungsberechtigten bei dem jeweiligen Träger.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Erforderliche Unterlagen für die Anmeldung sind: ………..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Vordruck für die Anmeldung ist erhältlich bei: ………..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Ein Anspruch auf das Betreuungsangebot besteht grundsätzlich nicht. Die Aufnahme in die Betreuende Grundschule richtet sich nach der Anzahl der freien Plätze.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Beispiele: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Die Aufnahme erfolgt nach Eingangsdatum…. oder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Über die Aufnahme entscheidet das Los ….. oder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Folgende Kriterien entscheiden über eine bevorzugte Aufnahme ……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Eine vorzeitige Abmeldung vor Ablauf des Schuljahres ist nur aus wichtigem Grund und einer Frist von  …….. Wochen zum Monatsende möglich.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Wichtige Gründe sind insbesondere: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(Beispiele)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Verzug aus dem Einzugsbereich der Grundschule und der damit verbundene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Schulwechsel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Änderungen der Arbeitszeiten eines Erziehungsberechtigten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längere krankheitsbedingte Abwesenheitszeiten eines Kindes </w:t>
      </w:r>
      <w:r>
        <w:rPr>
          <w:rFonts w:ascii="Arial" w:hAnsi="Arial" w:cs="Arial"/>
          <w:i/>
          <w:sz w:val="24"/>
          <w:szCs w:val="24"/>
        </w:rPr>
        <w:t>(evtl. konkretisieren)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Zahlungsverzug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Kind kann von der Teilnahme an der Betreuenden Grundschule ausgeschlossen werden, wenn die Zahlungspflichtigen mit der Zahlung des Beitrages länger als zwei Monate in Verzug sind.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Aufsichtspflicht und Versicherungsschutz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Die Aufsichtspflicht der Betreuungspersonen beginnt mit dem Anfang der bekannt gemachten Betreuungszeiten.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endet mit dem Verlassen des Schulgeländes.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Während der Betreuungszeit auf dem Schulgelände ist die Betreuungskraft aufsichtspflichtig, für die Wege von der Grundschule nach Hause sind es die Erziehungsberechtigten.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Sollten Kinder die Schule mit Zustimmung der Erziehungsberechtigten vorzeitig verlassen, ist die Betreuungskraft zu benachrichtigen. Die Aufsichtspflicht liegt bei den Erziehungsberechtigten.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Für die Kinder besteht eine gesetzliche Unfallversicherung während des Aufenthaltes auf dem Schulgelände  sowie bei Veranstaltungen im Rahmen des Betreuungsangebotes außerhalb der Einrichtung.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Versicherungsschutz erstreckt sich auch auf Unfälle, die auf dem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direkten Weg zu und von der Grundschule entstehen und deckt Personenschäden ab, nicht aber Sachschäden und Schmerzensgeld. Der Versicherungsschutz entfällt, wenn der direkte Weg verlängert oder unterbrochen wird.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(3) Für Schäden, die von den Kindern Dritten gegenüber verursacht werden, haftet der Träger nicht.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Eventuelle Schadensfälle sind umgehend dem Träger bzw. seinen beauftragten Stellen zu melden.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Erstellt am ……………….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Träger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Schulleitung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Schulelternbeirat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Nachrichtliche Anmerkung: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einer Betreuungsordnung können auch Aussagen über die Betreuungszeiten, die Anzahl der Gruppen und Plätze sowie der Beitragsbemessung oder weitere Besonderheiten gemacht werden.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1B7F4E-85B2-45A0-8FF5-1198775B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e t r e u u n g s o r d n u n g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e t r e u u n g s o r d n u n g</dc:title>
  <dc:creator>Hubertus</dc:creator>
  <cp:lastModifiedBy>wolfgang stiren</cp:lastModifiedBy>
  <cp:revision>2</cp:revision>
  <cp:lastPrinted>2014-12-22T14:21:00Z</cp:lastPrinted>
  <dcterms:created xsi:type="dcterms:W3CDTF">2024-04-26T11:55:00Z</dcterms:created>
  <dcterms:modified xsi:type="dcterms:W3CDTF">2024-04-26T11:55:00Z</dcterms:modified>
</cp:coreProperties>
</file>