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7"/>
        <w:gridCol w:w="1646"/>
        <w:gridCol w:w="4264"/>
        <w:gridCol w:w="1948"/>
        <w:gridCol w:w="1491"/>
      </w:tblGrid>
      <w:tr>
        <w:trPr>
          <w:trHeight w:val="539"/>
          <w:tblHeader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  <w:sz w:val="20"/>
                <w:szCs w:val="16"/>
              </w:rPr>
            </w:pPr>
            <w:bookmarkStart w:id="0" w:name="_GoBack"/>
            <w:bookmarkEnd w:id="0"/>
            <w:r>
              <w:rPr>
                <w:rFonts w:ascii="Mainz Meta" w:hAnsi="Mainz Meta"/>
                <w:sz w:val="16"/>
                <w:szCs w:val="16"/>
              </w:rPr>
              <w:t>Teilnehmer (laufende Nummer)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  <w:sz w:val="16"/>
                <w:szCs w:val="16"/>
              </w:rPr>
            </w:pPr>
            <w:r>
              <w:rPr>
                <w:rFonts w:ascii="Mainz Meta" w:hAnsi="Mainz Meta"/>
                <w:sz w:val="16"/>
                <w:szCs w:val="16"/>
              </w:rPr>
              <w:t>Wohnort</w:t>
            </w:r>
          </w:p>
          <w:p>
            <w:pPr>
              <w:spacing w:after="0" w:line="240" w:lineRule="auto"/>
              <w:jc w:val="center"/>
              <w:rPr>
                <w:rFonts w:ascii="Mainz Meta" w:hAnsi="Mainz Meta"/>
                <w:sz w:val="16"/>
                <w:szCs w:val="16"/>
              </w:rPr>
            </w:pPr>
            <w:r>
              <w:rPr>
                <w:rFonts w:ascii="Mainz Meta" w:hAnsi="Mainz Meta"/>
                <w:sz w:val="16"/>
                <w:szCs w:val="16"/>
              </w:rPr>
              <w:t>(Bitte beachten, dass nur Mainzer Kinder gefördert werden.)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  <w:sz w:val="16"/>
                <w:szCs w:val="16"/>
              </w:rPr>
            </w:pPr>
            <w:r>
              <w:rPr>
                <w:rFonts w:ascii="Mainz Meta" w:hAnsi="Mainz Meta"/>
                <w:sz w:val="16"/>
                <w:szCs w:val="16"/>
              </w:rPr>
              <w:t>Geburtsjahr</w:t>
            </w: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  <w:sz w:val="16"/>
                <w:szCs w:val="16"/>
              </w:rPr>
            </w:pPr>
            <w:r>
              <w:rPr>
                <w:rFonts w:ascii="Mainz Meta" w:hAnsi="Mainz Meta"/>
                <w:sz w:val="16"/>
                <w:szCs w:val="16"/>
              </w:rPr>
              <w:t xml:space="preserve">Anzahl der </w:t>
            </w:r>
          </w:p>
          <w:p>
            <w:pPr>
              <w:spacing w:after="0" w:line="240" w:lineRule="auto"/>
              <w:jc w:val="center"/>
              <w:rPr>
                <w:rFonts w:ascii="Mainz Meta" w:hAnsi="Mainz Meta"/>
                <w:sz w:val="16"/>
                <w:szCs w:val="16"/>
              </w:rPr>
            </w:pPr>
            <w:r>
              <w:rPr>
                <w:rFonts w:ascii="Mainz Meta" w:hAnsi="Mainz Meta"/>
                <w:sz w:val="16"/>
                <w:szCs w:val="16"/>
              </w:rPr>
              <w:t>Teilnahmetage</w:t>
            </w: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  <w:tr>
        <w:trPr>
          <w:trHeight w:val="539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nz Meta" w:hAnsi="Mainz Meta"/>
              </w:rPr>
            </w:pPr>
          </w:p>
        </w:tc>
      </w:tr>
    </w:tbl>
    <w:p/>
    <w:sectPr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nz Meta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center"/>
      <w:rPr>
        <w:rFonts w:ascii="Mainz Meta" w:hAnsi="Mainz Meta"/>
        <w:b/>
        <w:sz w:val="36"/>
        <w:szCs w:val="36"/>
      </w:rPr>
    </w:pPr>
    <w:r>
      <w:rPr>
        <w:rFonts w:ascii="Mainz Meta" w:hAnsi="Mainz Meta"/>
        <w:b/>
        <w:sz w:val="36"/>
        <w:szCs w:val="36"/>
      </w:rPr>
      <w:t xml:space="preserve">Teilnahmeliste </w:t>
    </w:r>
    <w:r>
      <w:rPr>
        <w:rFonts w:ascii="Mainz Meta" w:hAnsi="Mainz Meta"/>
        <w:b/>
        <w:sz w:val="36"/>
        <w:szCs w:val="36"/>
      </w:rPr>
      <w:fldChar w:fldCharType="begin"/>
    </w:r>
    <w:r>
      <w:rPr>
        <w:rFonts w:ascii="Mainz Meta" w:hAnsi="Mainz Meta"/>
        <w:b/>
        <w:sz w:val="36"/>
        <w:szCs w:val="36"/>
      </w:rPr>
      <w:instrText>PAGE   \* MERGEFORMAT</w:instrText>
    </w:r>
    <w:r>
      <w:rPr>
        <w:rFonts w:ascii="Mainz Meta" w:hAnsi="Mainz Meta"/>
        <w:b/>
        <w:sz w:val="36"/>
        <w:szCs w:val="36"/>
      </w:rPr>
      <w:fldChar w:fldCharType="separate"/>
    </w:r>
    <w:r>
      <w:rPr>
        <w:rFonts w:ascii="Mainz Meta" w:hAnsi="Mainz Meta"/>
        <w:b/>
        <w:noProof/>
        <w:sz w:val="36"/>
        <w:szCs w:val="36"/>
      </w:rPr>
      <w:t>3</w:t>
    </w:r>
    <w:r>
      <w:rPr>
        <w:rFonts w:ascii="Mainz Meta" w:hAnsi="Mainz Meta"/>
        <w:b/>
        <w:sz w:val="36"/>
        <w:szCs w:val="36"/>
      </w:rPr>
      <w:fldChar w:fldCharType="end"/>
    </w: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Calibri" w:hAnsi="Garamond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MT51\51-02\Ferienbetreuung\Zuschuss%20Land\2019\Teilnahmeliste%20(Anlage%203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C1EE-0F5A-42A9-942A-9E42B373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Teilnahmeliste (Anlage 3).dot</Template>
  <TotalTime>0</TotalTime>
  <Pages>5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2021-12-21T10:55:00Z</dcterms:created>
  <dcterms:modified xsi:type="dcterms:W3CDTF">2021-12-21T10:55:00Z</dcterms:modified>
</cp:coreProperties>
</file>